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BD250">
      <w:pPr>
        <w:jc w:val="center"/>
        <w:rPr>
          <w:rFonts w:hint="eastAsia" w:ascii="黑体" w:eastAsia="黑体"/>
          <w:b/>
          <w:bCs/>
          <w:sz w:val="44"/>
        </w:rPr>
      </w:pPr>
    </w:p>
    <w:p w14:paraId="15CB71FD">
      <w:pPr>
        <w:jc w:val="center"/>
        <w:rPr>
          <w:rFonts w:hint="eastAsia" w:ascii="黑体" w:eastAsia="黑体"/>
          <w:b/>
          <w:bCs/>
          <w:sz w:val="44"/>
        </w:rPr>
      </w:pPr>
      <w:r>
        <w:rPr>
          <w:rFonts w:hint="eastAsia" w:ascii="黑体" w:eastAsia="黑体"/>
          <w:b/>
          <w:bCs/>
          <w:sz w:val="44"/>
          <w:lang w:val="en-US" w:eastAsia="zh-CN"/>
        </w:rPr>
        <w:t>广东知明</w:t>
      </w:r>
      <w:r>
        <w:rPr>
          <w:rFonts w:hint="eastAsia" w:ascii="黑体" w:eastAsia="黑体"/>
          <w:b/>
          <w:bCs/>
          <w:sz w:val="44"/>
        </w:rPr>
        <w:t>律师事务所函</w:t>
      </w:r>
    </w:p>
    <w:p w14:paraId="1CC5EE8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right="315"/>
        <w:jc w:val="right"/>
        <w:textAlignment w:val="auto"/>
        <w:rPr>
          <w:rFonts w:hint="eastAsia" w:ascii="宋体" w:hAnsi="宋体"/>
        </w:rPr>
      </w:pPr>
      <w:r>
        <w:rPr>
          <w:rFonts w:hint="eastAsia" w:ascii="宋体" w:hAnsi="宋体"/>
          <w:lang w:val="en-US" w:eastAsia="zh-CN"/>
        </w:rPr>
        <w:t>知明</w:t>
      </w:r>
      <w:r>
        <w:rPr>
          <w:rFonts w:hint="eastAsia" w:ascii="宋体" w:hAnsi="宋体"/>
        </w:rPr>
        <w:t>深民函字[202</w:t>
      </w:r>
      <w:r>
        <w:rPr>
          <w:rFonts w:hint="eastAsia" w:ascii="宋体" w:hAnsi="宋体"/>
          <w:lang w:val="en-US" w:eastAsia="zh-CN"/>
        </w:rPr>
        <w:t>4</w:t>
      </w:r>
      <w:r>
        <w:rPr>
          <w:rFonts w:hint="eastAsia" w:ascii="宋体" w:hAnsi="宋体"/>
        </w:rPr>
        <w:t xml:space="preserve">]第      号 </w:t>
      </w:r>
    </w:p>
    <w:p w14:paraId="154E3AD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5040" w:firstLineChars="2400"/>
        <w:jc w:val="both"/>
        <w:textAlignment w:val="auto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知明</w:t>
      </w:r>
      <w:r>
        <w:rPr>
          <w:rFonts w:hint="eastAsia" w:ascii="宋体" w:hAnsi="宋体"/>
        </w:rPr>
        <w:t>合同号：</w:t>
      </w:r>
    </w:p>
    <w:p w14:paraId="0CF994D6">
      <w:pPr>
        <w:ind w:firstLine="5670"/>
        <w:rPr>
          <w:rFonts w:hint="eastAsia"/>
        </w:rPr>
      </w:pPr>
    </w:p>
    <w:p w14:paraId="177B6221">
      <w:pPr>
        <w:rPr>
          <w:rFonts w:hint="eastAsia"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  <w:u w:val="single"/>
        </w:rPr>
        <w:t xml:space="preserve">  </w:t>
      </w:r>
      <w:r>
        <w:rPr>
          <w:rFonts w:hint="eastAsia" w:ascii="黑体" w:eastAsia="黑体"/>
          <w:b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黑体" w:eastAsia="黑体"/>
          <w:b/>
          <w:sz w:val="28"/>
          <w:szCs w:val="28"/>
          <w:u w:val="single"/>
        </w:rPr>
        <w:t xml:space="preserve"> </w:t>
      </w:r>
      <w:r>
        <w:rPr>
          <w:rFonts w:hint="eastAsia" w:ascii="黑体" w:eastAsia="黑体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黑体" w:eastAsia="黑体"/>
          <w:b/>
          <w:sz w:val="28"/>
          <w:szCs w:val="28"/>
          <w:u w:val="single"/>
        </w:rPr>
        <w:t xml:space="preserve">   </w:t>
      </w:r>
      <w:r>
        <w:rPr>
          <w:rFonts w:hint="eastAsia" w:ascii="黑体" w:eastAsia="黑体"/>
          <w:b/>
          <w:sz w:val="28"/>
          <w:szCs w:val="28"/>
        </w:rPr>
        <w:t>：</w:t>
      </w:r>
    </w:p>
    <w:p w14:paraId="69AC77B1">
      <w:pPr>
        <w:rPr>
          <w:rFonts w:hint="eastAsia" w:ascii="黑体" w:eastAsia="黑体"/>
          <w:b/>
          <w:sz w:val="28"/>
          <w:szCs w:val="28"/>
        </w:rPr>
      </w:pPr>
    </w:p>
    <w:p w14:paraId="1FAA63C2">
      <w:pPr>
        <w:rPr>
          <w:rFonts w:hint="eastAsia" w:ascii="黑体" w:eastAsia="黑体"/>
          <w:b/>
          <w:sz w:val="28"/>
          <w:szCs w:val="28"/>
          <w:u w:val="single"/>
        </w:rPr>
      </w:pPr>
      <w:r>
        <w:rPr>
          <w:rFonts w:hint="eastAsia" w:ascii="黑体" w:eastAsia="黑体"/>
          <w:b/>
          <w:sz w:val="28"/>
          <w:szCs w:val="28"/>
        </w:rPr>
        <w:t xml:space="preserve">      贵院/委受理的</w:t>
      </w:r>
      <w:r>
        <w:rPr>
          <w:rFonts w:hint="eastAsia" w:ascii="黑体" w:eastAsia="黑体"/>
          <w:b/>
          <w:sz w:val="28"/>
          <w:szCs w:val="28"/>
          <w:u w:val="single"/>
        </w:rPr>
        <w:t xml:space="preserve">  </w:t>
      </w:r>
      <w:r>
        <w:rPr>
          <w:rFonts w:hint="eastAsia" w:ascii="黑体" w:eastAsia="黑体"/>
          <w:b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黑体" w:eastAsia="黑体"/>
          <w:b/>
          <w:sz w:val="28"/>
          <w:szCs w:val="28"/>
          <w:u w:val="single"/>
        </w:rPr>
        <w:t xml:space="preserve">                                </w:t>
      </w:r>
    </w:p>
    <w:p w14:paraId="21AA1C4A">
      <w:pPr>
        <w:tabs>
          <w:tab w:val="left" w:pos="8280"/>
        </w:tabs>
        <w:spacing w:line="360" w:lineRule="auto"/>
        <w:ind w:left="141" w:leftChars="67" w:firstLine="8152" w:firstLineChars="2900"/>
        <w:rPr>
          <w:rFonts w:hint="eastAsia" w:ascii="黑体" w:eastAsia="黑体"/>
          <w:b/>
          <w:sz w:val="28"/>
          <w:szCs w:val="28"/>
        </w:rPr>
      </w:pPr>
    </w:p>
    <w:p w14:paraId="74701B73">
      <w:pPr>
        <w:tabs>
          <w:tab w:val="left" w:pos="8280"/>
        </w:tabs>
        <w:spacing w:line="360" w:lineRule="auto"/>
        <w:rPr>
          <w:rFonts w:hint="eastAsia"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一案，现在</w:t>
      </w:r>
      <w:r>
        <w:rPr>
          <w:rFonts w:hint="eastAsia" w:ascii="黑体" w:eastAsia="黑体"/>
          <w:b/>
          <w:sz w:val="28"/>
          <w:szCs w:val="28"/>
          <w:u w:val="single"/>
        </w:rPr>
        <w:t xml:space="preserve"> </w:t>
      </w:r>
      <w:r>
        <w:rPr>
          <w:rFonts w:ascii="黑体" w:eastAsia="黑体"/>
          <w:b/>
          <w:sz w:val="28"/>
          <w:szCs w:val="28"/>
          <w:u w:val="single"/>
        </w:rPr>
        <w:t xml:space="preserve">       </w:t>
      </w:r>
      <w:r>
        <w:rPr>
          <w:rFonts w:hint="eastAsia" w:ascii="黑体" w:eastAsia="黑体"/>
          <w:b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 w:ascii="黑体" w:eastAsia="黑体"/>
          <w:b/>
          <w:sz w:val="28"/>
          <w:szCs w:val="28"/>
          <w:u w:val="single"/>
        </w:rPr>
        <w:t xml:space="preserve">        </w:t>
      </w:r>
      <w:r>
        <w:rPr>
          <w:rFonts w:hint="eastAsia" w:ascii="黑体" w:eastAsia="黑体"/>
          <w:b/>
          <w:sz w:val="28"/>
          <w:szCs w:val="28"/>
        </w:rPr>
        <w:t>已委托</w:t>
      </w:r>
    </w:p>
    <w:p w14:paraId="06951D0A">
      <w:pPr>
        <w:tabs>
          <w:tab w:val="left" w:pos="8280"/>
        </w:tabs>
        <w:spacing w:line="360" w:lineRule="auto"/>
        <w:ind w:firstLine="281" w:firstLineChars="100"/>
        <w:rPr>
          <w:rFonts w:hint="eastAsia" w:ascii="黑体" w:eastAsia="黑体"/>
          <w:b/>
          <w:sz w:val="28"/>
          <w:szCs w:val="28"/>
        </w:rPr>
      </w:pPr>
    </w:p>
    <w:p w14:paraId="401DCF38">
      <w:pPr>
        <w:tabs>
          <w:tab w:val="left" w:pos="8280"/>
        </w:tabs>
        <w:spacing w:line="360" w:lineRule="auto"/>
        <w:rPr>
          <w:rFonts w:hint="eastAsia"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本所</w:t>
      </w:r>
      <w:r>
        <w:rPr>
          <w:rFonts w:hint="eastAsia" w:ascii="黑体" w:eastAsia="黑体"/>
          <w:b/>
          <w:sz w:val="28"/>
          <w:szCs w:val="28"/>
          <w:u w:val="single"/>
        </w:rPr>
        <w:t xml:space="preserve">   </w:t>
      </w:r>
      <w:r>
        <w:rPr>
          <w:rFonts w:hint="eastAsia" w:ascii="黑体" w:eastAsia="黑体"/>
          <w:b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黑体" w:eastAsia="黑体"/>
          <w:b/>
          <w:sz w:val="28"/>
          <w:szCs w:val="28"/>
          <w:u w:val="single"/>
        </w:rPr>
        <w:t xml:space="preserve"> </w:t>
      </w:r>
      <w:r>
        <w:rPr>
          <w:rFonts w:hint="eastAsia" w:ascii="黑体" w:eastAsia="黑体"/>
          <w:b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黑体" w:eastAsia="黑体"/>
          <w:b/>
          <w:sz w:val="28"/>
          <w:szCs w:val="28"/>
          <w:u w:val="single"/>
        </w:rPr>
        <w:t xml:space="preserve">  </w:t>
      </w:r>
      <w:r>
        <w:rPr>
          <w:rFonts w:hint="eastAsia" w:ascii="黑体" w:eastAsia="黑体"/>
          <w:b/>
          <w:sz w:val="28"/>
          <w:szCs w:val="28"/>
        </w:rPr>
        <w:t>为其诉讼代理人，具体授权</w:t>
      </w:r>
    </w:p>
    <w:p w14:paraId="0F308531">
      <w:pPr>
        <w:tabs>
          <w:tab w:val="left" w:pos="8280"/>
        </w:tabs>
        <w:spacing w:line="360" w:lineRule="auto"/>
        <w:ind w:firstLine="281" w:firstLineChars="100"/>
        <w:rPr>
          <w:rFonts w:hint="eastAsia" w:ascii="黑体" w:eastAsia="黑体"/>
          <w:b/>
          <w:sz w:val="28"/>
          <w:szCs w:val="28"/>
        </w:rPr>
      </w:pPr>
    </w:p>
    <w:p w14:paraId="44D182A2">
      <w:pPr>
        <w:tabs>
          <w:tab w:val="left" w:pos="8280"/>
        </w:tabs>
        <w:spacing w:line="360" w:lineRule="auto"/>
        <w:rPr>
          <w:rFonts w:hint="eastAsia"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见授权委托书。</w:t>
      </w:r>
    </w:p>
    <w:p w14:paraId="755CE63D">
      <w:pPr>
        <w:spacing w:line="360" w:lineRule="auto"/>
        <w:ind w:firstLine="281" w:firstLineChars="100"/>
        <w:rPr>
          <w:rFonts w:hint="eastAsia" w:ascii="黑体" w:eastAsia="黑体"/>
          <w:b/>
          <w:sz w:val="28"/>
          <w:szCs w:val="28"/>
        </w:rPr>
      </w:pPr>
    </w:p>
    <w:p w14:paraId="76D203B7">
      <w:pPr>
        <w:ind w:firstLine="562" w:firstLineChars="200"/>
        <w:rPr>
          <w:rFonts w:hint="eastAsia"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特此函告，请予支持。</w:t>
      </w:r>
    </w:p>
    <w:p w14:paraId="65BC9634">
      <w:pPr>
        <w:ind w:firstLine="562" w:firstLineChars="200"/>
        <w:rPr>
          <w:rFonts w:hint="eastAsia" w:ascii="黑体" w:eastAsia="黑体"/>
          <w:b/>
          <w:sz w:val="28"/>
          <w:szCs w:val="28"/>
        </w:rPr>
      </w:pPr>
    </w:p>
    <w:p w14:paraId="7930D322">
      <w:pPr>
        <w:rPr>
          <w:rFonts w:hint="eastAsia" w:ascii="黑体" w:eastAsia="黑体"/>
          <w:b/>
          <w:sz w:val="28"/>
          <w:szCs w:val="28"/>
        </w:rPr>
      </w:pPr>
    </w:p>
    <w:p w14:paraId="06F5E3E3">
      <w:pPr>
        <w:rPr>
          <w:rFonts w:hint="eastAsia"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 xml:space="preserve">                                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 xml:space="preserve">      广东知明</w:t>
      </w:r>
      <w:r>
        <w:rPr>
          <w:rFonts w:hint="eastAsia" w:ascii="黑体" w:eastAsia="黑体"/>
          <w:b/>
          <w:sz w:val="28"/>
          <w:szCs w:val="28"/>
        </w:rPr>
        <w:t xml:space="preserve">律师事务所                       </w:t>
      </w:r>
    </w:p>
    <w:p w14:paraId="356AFF7E">
      <w:pPr>
        <w:ind w:firstLine="5341" w:firstLineChars="1900"/>
        <w:rPr>
          <w:rFonts w:hint="eastAsia" w:ascii="黑体" w:eastAsia="黑体"/>
          <w:b/>
          <w:sz w:val="28"/>
          <w:szCs w:val="28"/>
        </w:rPr>
      </w:pPr>
      <w:r>
        <w:rPr>
          <w:rFonts w:ascii="黑体" w:eastAsia="黑体"/>
          <w:b/>
          <w:sz w:val="28"/>
          <w:szCs w:val="28"/>
        </w:rPr>
        <w:t>202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>4</w:t>
      </w:r>
      <w:r>
        <w:rPr>
          <w:rFonts w:ascii="黑体" w:eastAsia="黑体"/>
          <w:b/>
          <w:sz w:val="28"/>
          <w:szCs w:val="28"/>
        </w:rPr>
        <w:t xml:space="preserve"> </w:t>
      </w:r>
      <w:r>
        <w:rPr>
          <w:rFonts w:hint="eastAsia" w:ascii="黑体" w:eastAsia="黑体"/>
          <w:b/>
          <w:sz w:val="28"/>
          <w:szCs w:val="28"/>
        </w:rPr>
        <w:t>年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 xml:space="preserve">    </w:t>
      </w:r>
      <w:r>
        <w:rPr>
          <w:rFonts w:hint="eastAsia" w:ascii="黑体" w:eastAsia="黑体"/>
          <w:b/>
          <w:sz w:val="28"/>
          <w:szCs w:val="28"/>
        </w:rPr>
        <w:t>月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 xml:space="preserve">    </w:t>
      </w:r>
      <w:r>
        <w:rPr>
          <w:rFonts w:hint="eastAsia" w:ascii="黑体" w:eastAsia="黑体"/>
          <w:b/>
          <w:sz w:val="28"/>
          <w:szCs w:val="28"/>
        </w:rPr>
        <w:t>日</w:t>
      </w:r>
    </w:p>
    <w:p w14:paraId="7AA76073">
      <w:pPr>
        <w:ind w:firstLine="5341" w:firstLineChars="1900"/>
        <w:rPr>
          <w:rFonts w:hint="eastAsia" w:ascii="黑体" w:eastAsia="黑体"/>
          <w:b/>
          <w:sz w:val="28"/>
          <w:szCs w:val="28"/>
        </w:rPr>
      </w:pPr>
    </w:p>
    <w:p w14:paraId="21C07386">
      <w:pPr>
        <w:spacing w:after="156" w:afterLines="50"/>
        <w:rPr>
          <w:rFonts w:hint="eastAsia"/>
          <w:sz w:val="32"/>
          <w:szCs w:val="32"/>
          <w:u w:val="single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3329940</wp:posOffset>
                </wp:positionH>
                <wp:positionV relativeFrom="paragraph">
                  <wp:posOffset>95885</wp:posOffset>
                </wp:positionV>
                <wp:extent cx="2051050" cy="635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10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262.2pt;margin-top:7.55pt;height:0.05pt;width:161.5pt;z-index:251660288;mso-width-relative:page;mso-height-relative:page;" filled="f" stroked="t" coordsize="21600,21600" o:gfxdata="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/xLU1dYA&#10;AAAJAQAADwAAAAAAAAABACAAAAAiAAAAZHJzL2Rvd25yZXYueG1sUEsBAhQAFAAAAAgAh07iQD0a&#10;GTzoAQAA3QMAAA4AAAAAAAAAAQAgAAAAJQ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97155</wp:posOffset>
                </wp:positionV>
                <wp:extent cx="2051050" cy="635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10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2.15pt;margin-top:7.65pt;height:0.05pt;width:161.5pt;z-index:251659264;mso-width-relative:page;mso-height-relative:page;" filled="f" stroked="t" coordsize="21600,21600" o:gfxdata="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NNC613UAAAA&#10;BwEAAA8AAAAAAAAAAQAgAAAAIgAAAGRycy9kb3ducmV2LnhtbFBLAQIUABQAAAAIAIdO4kAjtvD0&#10;6AEAAN0DAAAOAAAAAAAAAAEAIAAAACM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</w:rPr>
        <w:t xml:space="preserve">                      </w:t>
      </w:r>
      <w:r>
        <w:rPr>
          <w:rFonts w:hint="eastAsia" w:ascii="宋体" w:hAnsi="宋体" w:cs="宋体"/>
          <w:b/>
          <w:szCs w:val="21"/>
        </w:rPr>
        <w:t>本函件涂改无效</w:t>
      </w:r>
      <w:r>
        <w:rPr>
          <w:rFonts w:hint="eastAsia"/>
          <w:sz w:val="32"/>
          <w:szCs w:val="32"/>
        </w:rPr>
        <w:t xml:space="preserve">                      </w:t>
      </w:r>
      <w:r>
        <w:rPr>
          <w:rFonts w:hint="eastAsia"/>
          <w:sz w:val="32"/>
          <w:szCs w:val="32"/>
          <w:u w:val="single"/>
        </w:rPr>
        <w:t xml:space="preserve">          </w:t>
      </w:r>
    </w:p>
    <w:p w14:paraId="7CB11185">
      <w:pPr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诉讼代理人联系方法：</w:t>
      </w:r>
    </w:p>
    <w:p w14:paraId="4A6830BC">
      <w:pPr>
        <w:ind w:left="420" w:hanging="360" w:hangingChars="200"/>
        <w:rPr>
          <w:rFonts w:hint="default" w:ascii="宋体" w:hAnsi="宋体" w:eastAsia="宋体"/>
          <w:sz w:val="18"/>
          <w:szCs w:val="18"/>
          <w:lang w:val="en-US" w:eastAsia="zh-CN"/>
        </w:rPr>
      </w:pPr>
      <w:r>
        <w:rPr>
          <w:rFonts w:hint="eastAsia" w:ascii="宋体" w:hAnsi="宋体"/>
          <w:sz w:val="18"/>
          <w:szCs w:val="18"/>
        </w:rPr>
        <w:t>地址:深圳市福田区石厦北二街新天世纪商务中心A座1</w:t>
      </w:r>
      <w:r>
        <w:rPr>
          <w:rFonts w:hint="eastAsia" w:ascii="宋体" w:hAnsi="宋体"/>
          <w:sz w:val="18"/>
          <w:szCs w:val="18"/>
          <w:lang w:val="en-US" w:eastAsia="zh-CN"/>
        </w:rPr>
        <w:t>8</w:t>
      </w:r>
      <w:r>
        <w:rPr>
          <w:rFonts w:hint="eastAsia" w:ascii="宋体" w:hAnsi="宋体"/>
          <w:sz w:val="18"/>
          <w:szCs w:val="18"/>
        </w:rPr>
        <w:t>02室     电话:0755-259869</w:t>
      </w:r>
      <w:r>
        <w:rPr>
          <w:rFonts w:hint="eastAsia" w:ascii="宋体" w:hAnsi="宋体"/>
          <w:sz w:val="18"/>
          <w:szCs w:val="18"/>
          <w:lang w:val="en-US" w:eastAsia="zh-CN"/>
        </w:rPr>
        <w:t>69</w:t>
      </w:r>
      <w:bookmarkStart w:id="0" w:name="_GoBack"/>
      <w:bookmarkEnd w:id="0"/>
    </w:p>
    <w:p w14:paraId="722BEDD0">
      <w:pPr>
        <w:ind w:left="420" w:hanging="360" w:hangingChars="20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邮编:5180</w:t>
      </w:r>
      <w:r>
        <w:rPr>
          <w:rFonts w:hint="eastAsia" w:ascii="宋体" w:hAnsi="宋体"/>
          <w:sz w:val="18"/>
          <w:szCs w:val="18"/>
          <w:lang w:val="en-US" w:eastAsia="zh-CN"/>
        </w:rPr>
        <w:t>17</w:t>
      </w:r>
      <w:r>
        <w:rPr>
          <w:rFonts w:hint="eastAsia" w:ascii="宋体" w:hAnsi="宋体"/>
          <w:sz w:val="18"/>
          <w:szCs w:val="18"/>
        </w:rPr>
        <w:t xml:space="preserve">                                 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          邮箱</w:t>
      </w:r>
      <w:r>
        <w:rPr>
          <w:rFonts w:hint="eastAsia" w:ascii="宋体" w:hAnsi="宋体"/>
          <w:sz w:val="18"/>
          <w:szCs w:val="18"/>
        </w:rPr>
        <w:t>:zhiminglawfirm@126.com</w:t>
      </w:r>
    </w:p>
    <w:p w14:paraId="7500AB20">
      <w:pPr>
        <w:rPr>
          <w:rFonts w:hint="eastAsia" w:ascii="宋体" w:hAnsi="宋体"/>
        </w:rPr>
      </w:pPr>
    </w:p>
    <w:p w14:paraId="5F46A2BF"/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797" w:bottom="73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3756E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452969">
    <w:pPr>
      <w:pStyle w:val="3"/>
      <w:jc w:val="both"/>
    </w:pPr>
    <w:r>
      <w:rPr>
        <w:rFonts w:hint="eastAsia"/>
      </w:rPr>
      <w:t xml:space="preserve">                                                        </w:t>
    </w:r>
  </w:p>
  <w:p w14:paraId="281FAAFF">
    <w:pPr>
      <w:pStyle w:val="3"/>
      <w:jc w:val="left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710565" cy="335280"/>
          <wp:effectExtent l="0" t="0" r="13335" b="7620"/>
          <wp:docPr id="5" name="图片 5" descr="全深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全深蓝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0565" cy="335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88712">
    <w:pPr>
      <w:pStyle w:val="3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229100" cy="3505200"/>
          <wp:effectExtent l="0" t="0" r="0" b="0"/>
          <wp:wrapNone/>
          <wp:docPr id="4" name="WordPictureWatermark18581654" descr="标志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18581654" descr="标志蓝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9100" cy="350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FC5FEE">
    <w:pPr>
      <w:pStyle w:val="3"/>
    </w:pP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229100" cy="3505200"/>
          <wp:effectExtent l="0" t="0" r="0" b="0"/>
          <wp:wrapNone/>
          <wp:docPr id="3" name="WordPictureWatermark18581653" descr="标志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18581653" descr="标志蓝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9100" cy="350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315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3ZDFjOTllYzNkNjE2YWFhZGQwZjE0YWY4MTAyYzkifQ=="/>
  </w:docVars>
  <w:rsids>
    <w:rsidRoot w:val="5EB5734A"/>
    <w:rsid w:val="07D42A1E"/>
    <w:rsid w:val="0C7156BE"/>
    <w:rsid w:val="305D1A83"/>
    <w:rsid w:val="31F71C68"/>
    <w:rsid w:val="415E5EA4"/>
    <w:rsid w:val="4DC22182"/>
    <w:rsid w:val="5CF71A0D"/>
    <w:rsid w:val="5EB5734A"/>
    <w:rsid w:val="634F0626"/>
    <w:rsid w:val="78BC3F0C"/>
    <w:rsid w:val="7B97648D"/>
    <w:rsid w:val="7C97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</Words>
  <Characters>189</Characters>
  <Lines>0</Lines>
  <Paragraphs>0</Paragraphs>
  <TotalTime>10</TotalTime>
  <ScaleCrop>false</ScaleCrop>
  <LinksUpToDate>false</LinksUpToDate>
  <CharactersWithSpaces>515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2024-01-24T01:14:00Z</dcterms:created>
  <dc:creator>ASUS</dc:creator>
  <cp:lastModifiedBy>三叶草</cp:lastModifiedBy>
  <cp:lastPrinted>2024-11-04T01:36:00Z</cp:lastPrinted>
  <dcterms:modified xsi:type="dcterms:W3CDTF">2024-11-20T06:45:00Z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2D6548DE2EC348248358A55AAD85680C_13</vt:lpwstr>
  </property>
</Properties>
</file>